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18EE5D03" w:rsidP="67D20500" w:rsidRDefault="18EE5D03" w14:paraId="1E747083" w14:textId="57EC75C9">
      <w:pPr>
        <w:pStyle w:val="Heading1"/>
        <w:jc w:val="center"/>
        <w:rPr>
          <w:rFonts w:ascii="Arial" w:hAnsi="Arial" w:eastAsia="Arial" w:cs="Arial"/>
          <w:b w:val="1"/>
          <w:bCs w:val="1"/>
          <w:noProof w:val="0"/>
          <w:sz w:val="40"/>
          <w:szCs w:val="40"/>
          <w:lang w:val="en-US"/>
        </w:rPr>
      </w:pPr>
      <w:r w:rsidRPr="557AC429" w:rsidR="18EE5D03">
        <w:rPr>
          <w:rFonts w:ascii="Arial" w:hAnsi="Arial" w:eastAsia="Arial" w:cs="Arial"/>
          <w:b w:val="1"/>
          <w:bCs w:val="1"/>
          <w:noProof w:val="0"/>
          <w:sz w:val="40"/>
          <w:szCs w:val="40"/>
          <w:lang w:val="en-US"/>
        </w:rPr>
        <w:t xml:space="preserve">Guide to Organizing or Joining a </w:t>
      </w:r>
      <w:r w:rsidRPr="557AC429" w:rsidR="740F1C86">
        <w:rPr>
          <w:rFonts w:ascii="Arial" w:hAnsi="Arial" w:eastAsia="Arial" w:cs="Arial"/>
          <w:b w:val="1"/>
          <w:bCs w:val="1"/>
          <w:noProof w:val="0"/>
          <w:sz w:val="40"/>
          <w:szCs w:val="40"/>
          <w:lang w:val="en-US"/>
        </w:rPr>
        <w:t>Global</w:t>
      </w:r>
      <w:r w:rsidRPr="557AC429" w:rsidR="18EE5D03">
        <w:rPr>
          <w:rFonts w:ascii="Arial" w:hAnsi="Arial" w:eastAsia="Arial" w:cs="Arial"/>
          <w:b w:val="1"/>
          <w:bCs w:val="1"/>
          <w:noProof w:val="0"/>
          <w:sz w:val="40"/>
          <w:szCs w:val="40"/>
          <w:lang w:val="en-US"/>
        </w:rPr>
        <w:t xml:space="preserve"> Ethics Day</w:t>
      </w:r>
      <w:r w:rsidRPr="557AC429" w:rsidR="18EE5D03">
        <w:rPr>
          <w:rFonts w:ascii="Arial" w:hAnsi="Arial" w:eastAsia="Arial" w:cs="Arial"/>
          <w:b w:val="1"/>
          <w:bCs w:val="1"/>
          <w:noProof w:val="0"/>
          <w:sz w:val="40"/>
          <w:szCs w:val="40"/>
          <w:lang w:val="en-US"/>
        </w:rPr>
        <w:t xml:space="preserve"> Meet-Up </w:t>
      </w:r>
      <w:r w:rsidRPr="557AC429" w:rsidR="18EE5D03">
        <w:rPr>
          <w:rFonts w:ascii="Arial" w:hAnsi="Arial" w:eastAsia="Arial" w:cs="Arial"/>
          <w:b w:val="1"/>
          <w:bCs w:val="1"/>
          <w:noProof w:val="0"/>
          <w:sz w:val="40"/>
          <w:szCs w:val="40"/>
          <w:lang w:val="en-US"/>
        </w:rPr>
        <w:t>on Statistical Ethics</w:t>
      </w:r>
    </w:p>
    <w:p w:rsidR="0416AF58" w:rsidP="0416AF58" w:rsidRDefault="0416AF58" w14:paraId="6BD55B50" w14:textId="36052087">
      <w:pPr>
        <w:pStyle w:val="Normal"/>
        <w:rPr>
          <w:rFonts w:ascii="Calibri" w:hAnsi="Calibri" w:eastAsia="Calibri" w:cs="Calibri"/>
          <w:noProof w:val="0"/>
          <w:lang w:val="en-US"/>
        </w:rPr>
      </w:pPr>
    </w:p>
    <w:p w:rsidR="18EE5D03" w:rsidP="0416AF58" w:rsidRDefault="18EE5D03" w14:paraId="4D34C031" w14:textId="6861E85B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hyperlink r:id="Re7cd87b6639e4e91">
        <w:r w:rsidRPr="67D20500" w:rsidR="18EE5D03">
          <w:rPr>
            <w:rStyle w:val="Hyperlink"/>
            <w:rFonts w:ascii="Calibri" w:hAnsi="Calibri" w:eastAsia="Calibri" w:cs="Calibri"/>
            <w:b w:val="1"/>
            <w:bCs w:val="1"/>
            <w:noProof w:val="0"/>
            <w:highlight w:val="yellow"/>
            <w:lang w:val="en-US"/>
          </w:rPr>
          <w:t>World Ethics Day</w:t>
        </w:r>
      </w:hyperlink>
      <w:r w:rsidRPr="67D20500" w:rsidR="18EE5D03">
        <w:rPr>
          <w:rFonts w:ascii="Calibri" w:hAnsi="Calibri" w:eastAsia="Calibri" w:cs="Calibri"/>
          <w:noProof w:val="0"/>
          <w:lang w:val="en-US"/>
        </w:rPr>
        <w:t xml:space="preserve"> (October 16, 2025) is an opportunity to reflect on the ethical principles guiding our work and decisions. For those who work with statistics, data, and evidence, this is a chance to </w:t>
      </w:r>
      <w:r w:rsidRPr="67D20500" w:rsidR="18EE5D03">
        <w:rPr>
          <w:rFonts w:ascii="Calibri" w:hAnsi="Calibri" w:eastAsia="Calibri" w:cs="Calibri"/>
          <w:b w:val="1"/>
          <w:bCs w:val="1"/>
          <w:noProof w:val="0"/>
          <w:lang w:val="en-US"/>
        </w:rPr>
        <w:t>convene</w:t>
      </w:r>
      <w:r w:rsidRPr="67D20500" w:rsidR="18EE5D03">
        <w:rPr>
          <w:rFonts w:ascii="Calibri" w:hAnsi="Calibri" w:eastAsia="Calibri" w:cs="Calibri"/>
          <w:b w:val="1"/>
          <w:bCs w:val="1"/>
          <w:noProof w:val="0"/>
          <w:lang w:val="en-US"/>
        </w:rPr>
        <w:t xml:space="preserve"> conversations around </w:t>
      </w:r>
      <w:hyperlink r:id="R9507337b562248d3">
        <w:r w:rsidRPr="67D20500" w:rsidR="18EE5D03">
          <w:rPr>
            <w:rStyle w:val="Hyperlink"/>
            <w:rFonts w:ascii="Calibri" w:hAnsi="Calibri" w:eastAsia="Calibri" w:cs="Calibri"/>
            <w:b w:val="1"/>
            <w:bCs w:val="1"/>
            <w:noProof w:val="0"/>
            <w:lang w:val="en-US"/>
          </w:rPr>
          <w:t>statistical ethics</w:t>
        </w:r>
      </w:hyperlink>
      <w:r w:rsidRPr="67D20500" w:rsidR="50A5B2A8">
        <w:rPr>
          <w:rFonts w:ascii="Calibri" w:hAnsi="Calibri" w:eastAsia="Calibri" w:cs="Calibri"/>
          <w:b w:val="1"/>
          <w:bCs w:val="1"/>
          <w:noProof w:val="0"/>
          <w:lang w:val="en-US"/>
        </w:rPr>
        <w:t xml:space="preserve"> </w:t>
      </w:r>
      <w:r w:rsidRPr="67D20500" w:rsidR="18EE5D03">
        <w:rPr>
          <w:rFonts w:ascii="Calibri" w:hAnsi="Calibri" w:eastAsia="Calibri" w:cs="Calibri"/>
          <w:noProof w:val="0"/>
          <w:lang w:val="en-US"/>
        </w:rPr>
        <w:t>—</w:t>
      </w:r>
      <w:r w:rsidRPr="67D20500" w:rsidR="3C3FB5F1">
        <w:rPr>
          <w:rFonts w:ascii="Calibri" w:hAnsi="Calibri" w:eastAsia="Calibri" w:cs="Calibri"/>
          <w:noProof w:val="0"/>
          <w:lang w:val="en-US"/>
        </w:rPr>
        <w:t xml:space="preserve"> </w:t>
      </w:r>
      <w:r w:rsidRPr="67D20500" w:rsidR="18EE5D03">
        <w:rPr>
          <w:rFonts w:ascii="Calibri" w:hAnsi="Calibri" w:eastAsia="Calibri" w:cs="Calibri"/>
          <w:noProof w:val="0"/>
          <w:lang w:val="en-US"/>
        </w:rPr>
        <w:t>the responsibilities we hold in producing, interpreting, and using data in ways that respect truth, fairness, transparency, and trust.</w:t>
      </w:r>
    </w:p>
    <w:p w:rsidR="0416AF58" w:rsidP="0416AF58" w:rsidRDefault="0416AF58" w14:paraId="22531F62" w14:textId="32F72967">
      <w:pPr>
        <w:pStyle w:val="Normal"/>
        <w:rPr>
          <w:rFonts w:ascii="Calibri" w:hAnsi="Calibri" w:eastAsia="Calibri" w:cs="Calibri"/>
          <w:noProof w:val="0"/>
          <w:lang w:val="en-US"/>
        </w:rPr>
      </w:pPr>
      <w:r w:rsidRPr="67D20500" w:rsidR="18EE5D03">
        <w:rPr>
          <w:rFonts w:ascii="Calibri" w:hAnsi="Calibri" w:eastAsia="Calibri" w:cs="Calibri"/>
          <w:noProof w:val="0"/>
          <w:lang w:val="en-US"/>
        </w:rPr>
        <w:t xml:space="preserve">Whether you are a student, researcher, government analyst, industry professional, or data user, </w:t>
      </w:r>
      <w:r w:rsidRPr="67D20500" w:rsidR="18EE5D03">
        <w:rPr>
          <w:rFonts w:ascii="Calibri" w:hAnsi="Calibri" w:eastAsia="Calibri" w:cs="Calibri"/>
          <w:b w:val="1"/>
          <w:bCs w:val="1"/>
          <w:noProof w:val="0"/>
          <w:lang w:val="en-US"/>
        </w:rPr>
        <w:t xml:space="preserve">you can host or join a meet-up to spark dialogue, share perspectives, and build community </w:t>
      </w:r>
      <w:r w:rsidRPr="67D20500" w:rsidR="18EE5D03">
        <w:rPr>
          <w:rFonts w:ascii="Calibri" w:hAnsi="Calibri" w:eastAsia="Calibri" w:cs="Calibri"/>
          <w:noProof w:val="0"/>
          <w:lang w:val="en-US"/>
        </w:rPr>
        <w:t>around this vital topic.</w:t>
      </w:r>
    </w:p>
    <w:p w:rsidR="52244066" w:rsidP="67D20500" w:rsidRDefault="52244066" w14:paraId="2C0BD158" w14:textId="6F13C9F1">
      <w:pPr>
        <w:pStyle w:val="Heading1"/>
        <w:keepNext w:val="1"/>
        <w:keepLines w:val="1"/>
        <w:suppressLineNumbers w:val="0"/>
        <w:shd w:val="clear" w:color="auto" w:fill="0076A8"/>
        <w:bidi w:val="0"/>
        <w:spacing w:before="360" w:beforeAutospacing="off" w:after="156" w:afterAutospacing="off" w:line="259" w:lineRule="auto"/>
        <w:ind w:left="-5" w:right="0" w:hanging="10"/>
        <w:jc w:val="left"/>
      </w:pPr>
      <w:r w:rsidRPr="67D20500" w:rsidR="52244066"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  <w:t>How to Organize a Meet-Up</w:t>
      </w:r>
    </w:p>
    <w:p w:rsidR="18EE5D03" w:rsidP="0416AF58" w:rsidRDefault="18EE5D03" w14:paraId="2645DC6A" w14:textId="65C15445">
      <w:pPr>
        <w:pStyle w:val="Heading3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1. Decide the format</w:t>
      </w:r>
    </w:p>
    <w:p w:rsidR="18EE5D03" w:rsidP="0416AF58" w:rsidRDefault="18EE5D03" w14:paraId="69BF6078" w14:textId="204B8545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Small group discussion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(e.g., over coffee or lunch)</w:t>
      </w:r>
    </w:p>
    <w:p w:rsidR="18EE5D03" w:rsidP="0416AF58" w:rsidRDefault="18EE5D03" w14:paraId="6CC0043A" w14:textId="16F460ED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Panel or roundtable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(invite speakers to share insights)</w:t>
      </w:r>
    </w:p>
    <w:p w:rsidR="18EE5D03" w:rsidP="0416AF58" w:rsidRDefault="18EE5D03" w14:paraId="44C7CB89" w14:textId="35F4C99F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Interactive workshop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(use scenarios, case studies, or role plays)</w:t>
      </w:r>
    </w:p>
    <w:p w:rsidR="18EE5D03" w:rsidP="0416AF58" w:rsidRDefault="18EE5D03" w14:paraId="7EC6818A" w14:textId="25E06A86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Hybrid/online event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(to reach across institutions and geographies)</w:t>
      </w:r>
    </w:p>
    <w:p w:rsidR="18EE5D03" w:rsidP="0416AF58" w:rsidRDefault="18EE5D03" w14:paraId="7347B8CB" w14:textId="35B83DC7">
      <w:pPr>
        <w:pStyle w:val="Heading3"/>
        <w:rPr>
          <w:rFonts w:ascii="Calibri" w:hAnsi="Calibri" w:eastAsia="Calibri" w:cs="Calibri"/>
          <w:noProof w:val="0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2.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Identify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your audience</w:t>
      </w:r>
    </w:p>
    <w:p w:rsidR="18EE5D03" w:rsidP="0416AF58" w:rsidRDefault="18EE5D03" w14:paraId="56E247D1" w14:textId="175B6EAE">
      <w:pPr>
        <w:pStyle w:val="ListParagraph"/>
        <w:numPr>
          <w:ilvl w:val="0"/>
          <w:numId w:val="11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Your event could be open to all or targeted to a specific community: students, academics, data professionals, policymakers, journalists, or the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g</w:t>
      </w:r>
      <w:r w:rsidRPr="0416AF58" w:rsidR="18EE5D03">
        <w:rPr>
          <w:rFonts w:ascii="Calibri" w:hAnsi="Calibri" w:eastAsia="Calibri" w:cs="Calibri"/>
          <w:noProof w:val="0"/>
          <w:lang w:val="en-US"/>
        </w:rPr>
        <w:t>eneral public</w:t>
      </w:r>
      <w:r w:rsidRPr="0416AF58" w:rsidR="18EE5D03">
        <w:rPr>
          <w:rFonts w:ascii="Calibri" w:hAnsi="Calibri" w:eastAsia="Calibri" w:cs="Calibri"/>
          <w:noProof w:val="0"/>
          <w:lang w:val="en-US"/>
        </w:rPr>
        <w:t>.</w:t>
      </w:r>
    </w:p>
    <w:p w:rsidR="18EE5D03" w:rsidP="0416AF58" w:rsidRDefault="18EE5D03" w14:paraId="07CB9C52" w14:textId="4F53CA93">
      <w:pPr>
        <w:pStyle w:val="Heading3"/>
        <w:rPr>
          <w:rFonts w:ascii="Calibri" w:hAnsi="Calibri" w:eastAsia="Calibri" w:cs="Calibri"/>
          <w:noProof w:val="0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3. Choose discussion prompts</w:t>
      </w:r>
    </w:p>
    <w:p w:rsidR="18EE5D03" w:rsidP="0416AF58" w:rsidRDefault="18EE5D03" w14:paraId="387AFF9D" w14:textId="65427CC4">
      <w:pPr>
        <w:pStyle w:val="Normal"/>
        <w:ind w:left="360" w:firstLine="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Some examples:</w:t>
      </w:r>
    </w:p>
    <w:p w:rsidR="18EE5D03" w:rsidP="0416AF58" w:rsidRDefault="18EE5D03" w14:paraId="4E301C3C" w14:textId="5A898ACA">
      <w:pPr>
        <w:pStyle w:val="ListParagraph"/>
        <w:numPr>
          <w:ilvl w:val="0"/>
          <w:numId w:val="12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What ethical responsibilities do statisticians and data scientists have when communicating uncertainty?</w:t>
      </w:r>
    </w:p>
    <w:p w:rsidR="18EE5D03" w:rsidP="0416AF58" w:rsidRDefault="18EE5D03" w14:paraId="054F81B1" w14:textId="5CA8C03C">
      <w:pPr>
        <w:pStyle w:val="ListParagraph"/>
        <w:numPr>
          <w:ilvl w:val="0"/>
          <w:numId w:val="12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How should we balance transparency with privacy?</w:t>
      </w:r>
    </w:p>
    <w:p w:rsidR="18EE5D03" w:rsidP="0416AF58" w:rsidRDefault="18EE5D03" w14:paraId="097A78DE" w14:textId="303F84B0">
      <w:pPr>
        <w:pStyle w:val="ListParagraph"/>
        <w:numPr>
          <w:ilvl w:val="0"/>
          <w:numId w:val="12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What are examples of ethical dilemmas in our field—and how have they been resolved?</w:t>
      </w:r>
    </w:p>
    <w:p w:rsidR="18EE5D03" w:rsidP="0416AF58" w:rsidRDefault="18EE5D03" w14:paraId="694CD368" w14:textId="0372BC75">
      <w:pPr>
        <w:pStyle w:val="ListParagraph"/>
        <w:numPr>
          <w:ilvl w:val="0"/>
          <w:numId w:val="12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What role should professional codes of ethics play in guiding practice?</w:t>
      </w:r>
    </w:p>
    <w:p w:rsidR="18EE5D03" w:rsidP="0416AF58" w:rsidRDefault="18EE5D03" w14:paraId="242B6D0C" w14:textId="6354758B">
      <w:pPr>
        <w:pStyle w:val="Heading3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4. Set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logistics</w:t>
      </w:r>
    </w:p>
    <w:p w:rsidR="18EE5D03" w:rsidP="0416AF58" w:rsidRDefault="18EE5D03" w14:paraId="10532BCF" w14:textId="0BCBA3BE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Time: Aim for 60–90 minutes.</w:t>
      </w:r>
    </w:p>
    <w:p w:rsidR="18EE5D03" w:rsidP="0416AF58" w:rsidRDefault="18EE5D03" w14:paraId="6839E112" w14:textId="427E6845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Place: A classroom, conference room, library, coffee shop, or virtual platform.</w:t>
      </w:r>
    </w:p>
    <w:p w:rsidR="18EE5D03" w:rsidP="0416AF58" w:rsidRDefault="18EE5D03" w14:paraId="6272BE85" w14:textId="3C98C682">
      <w:pPr>
        <w:pStyle w:val="ListParagraph"/>
        <w:numPr>
          <w:ilvl w:val="0"/>
          <w:numId w:val="13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Materials: A short handout, slide with discussion prompts, or case study.</w:t>
      </w:r>
    </w:p>
    <w:p w:rsidR="18EE5D03" w:rsidP="0416AF58" w:rsidRDefault="18EE5D03" w14:paraId="19E4350C" w14:textId="3A324D0B">
      <w:pPr>
        <w:pStyle w:val="Heading3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5. Spread the word</w:t>
      </w:r>
    </w:p>
    <w:p w:rsidR="18EE5D03" w:rsidP="0416AF58" w:rsidRDefault="18EE5D03" w14:paraId="61D52F58" w14:textId="34EE297D">
      <w:pPr>
        <w:pStyle w:val="ListParagraph"/>
        <w:numPr>
          <w:ilvl w:val="0"/>
          <w:numId w:val="14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Share with colleagues, student groups, or professional associations.</w:t>
      </w:r>
    </w:p>
    <w:p w:rsidR="18EE5D03" w:rsidP="0416AF58" w:rsidRDefault="18EE5D03" w14:paraId="69175B25" w14:textId="6E017C13">
      <w:pPr>
        <w:pStyle w:val="ListParagraph"/>
        <w:numPr>
          <w:ilvl w:val="0"/>
          <w:numId w:val="14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67D20500" w:rsidR="18EE5D03">
        <w:rPr>
          <w:rFonts w:ascii="Calibri" w:hAnsi="Calibri" w:eastAsia="Calibri" w:cs="Calibri"/>
          <w:noProof w:val="0"/>
          <w:lang w:val="en-US"/>
        </w:rPr>
        <w:t xml:space="preserve">Post on social media with the hashtag </w:t>
      </w:r>
      <w:r w:rsidRPr="67D20500" w:rsidR="18EE5D03">
        <w:rPr>
          <w:rFonts w:ascii="Calibri" w:hAnsi="Calibri" w:eastAsia="Calibri" w:cs="Calibri"/>
          <w:i w:val="1"/>
          <w:iCs w:val="1"/>
          <w:noProof w:val="0"/>
          <w:lang w:val="en-US"/>
        </w:rPr>
        <w:t>#WorldEthicsDay</w:t>
      </w:r>
      <w:r w:rsidRPr="67D20500" w:rsidR="18EE5D03">
        <w:rPr>
          <w:rFonts w:ascii="Calibri" w:hAnsi="Calibri" w:eastAsia="Calibri" w:cs="Calibri"/>
          <w:noProof w:val="0"/>
          <w:lang w:val="en-US"/>
        </w:rPr>
        <w:t xml:space="preserve"> and </w:t>
      </w:r>
      <w:r w:rsidRPr="67D20500" w:rsidR="18EE5D03">
        <w:rPr>
          <w:rFonts w:ascii="Calibri" w:hAnsi="Calibri" w:eastAsia="Calibri" w:cs="Calibri"/>
          <w:i w:val="1"/>
          <w:iCs w:val="1"/>
          <w:noProof w:val="0"/>
          <w:lang w:val="en-US"/>
        </w:rPr>
        <w:t>#StatisticalEthics</w:t>
      </w:r>
      <w:r w:rsidRPr="67D20500" w:rsidR="18EE5D03">
        <w:rPr>
          <w:rFonts w:ascii="Calibri" w:hAnsi="Calibri" w:eastAsia="Calibri" w:cs="Calibri"/>
          <w:noProof w:val="0"/>
          <w:lang w:val="en-US"/>
        </w:rPr>
        <w:t>.</w:t>
      </w:r>
    </w:p>
    <w:p w:rsidR="18EE5D03" w:rsidP="67D20500" w:rsidRDefault="18EE5D03" w14:paraId="7BD595F0" w14:textId="67C9DC2D">
      <w:pPr>
        <w:pStyle w:val="Heading1"/>
        <w:keepNext w:val="1"/>
        <w:keepLines w:val="1"/>
        <w:shd w:val="clear" w:color="auto" w:fill="0076A8"/>
        <w:spacing w:after="156" w:line="259" w:lineRule="auto"/>
        <w:ind w:left="-5" w:hanging="10"/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</w:pPr>
      <w:r w:rsidRPr="67D20500" w:rsidR="14551021"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  <w:t>Sample Agenda (90 minutes)</w:t>
      </w:r>
    </w:p>
    <w:p w:rsidR="18EE5D03" w:rsidP="0416AF58" w:rsidRDefault="18EE5D03" w14:paraId="54A50079" w14:textId="3EDC9449">
      <w:pPr>
        <w:pStyle w:val="ListParagraph"/>
        <w:numPr>
          <w:ilvl w:val="0"/>
          <w:numId w:val="15"/>
        </w:numPr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Welcome &amp; Framing (10 minutes)</w:t>
      </w:r>
    </w:p>
    <w:p w:rsidR="18EE5D03" w:rsidP="0416AF58" w:rsidRDefault="18EE5D03" w14:paraId="406B8D89" w14:textId="06E2C086">
      <w:pPr>
        <w:pStyle w:val="ListParagraph"/>
        <w:numPr>
          <w:ilvl w:val="1"/>
          <w:numId w:val="15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Introduce World Ethics Day and why </w:t>
      </w:r>
      <w:hyperlink r:id="Rec828319949146f0">
        <w:r w:rsidRPr="0416AF58" w:rsidR="18EE5D03">
          <w:rPr>
            <w:rStyle w:val="Hyperlink"/>
            <w:rFonts w:ascii="Calibri" w:hAnsi="Calibri" w:eastAsia="Calibri" w:cs="Calibri"/>
            <w:noProof w:val="0"/>
            <w:lang w:val="en-US"/>
          </w:rPr>
          <w:t>statistical ethics</w:t>
        </w:r>
      </w:hyperlink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matters.</w:t>
      </w:r>
    </w:p>
    <w:p w:rsidR="18EE5D03" w:rsidP="0416AF58" w:rsidRDefault="18EE5D03" w14:paraId="0D321FB9" w14:textId="403F5651">
      <w:pPr>
        <w:pStyle w:val="ListParagraph"/>
        <w:numPr>
          <w:ilvl w:val="0"/>
          <w:numId w:val="15"/>
        </w:numPr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Opening Activity (10 minutes)</w:t>
      </w:r>
    </w:p>
    <w:p w:rsidR="18EE5D03" w:rsidP="0416AF58" w:rsidRDefault="18EE5D03" w14:paraId="7D191F54" w14:textId="097AE758">
      <w:pPr>
        <w:pStyle w:val="ListParagraph"/>
        <w:numPr>
          <w:ilvl w:val="1"/>
          <w:numId w:val="15"/>
        </w:numPr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Quick poll or roundtable: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What comes to mind when you think of “statistical ethics”?</w:t>
      </w:r>
    </w:p>
    <w:p w:rsidR="18EE5D03" w:rsidP="0416AF58" w:rsidRDefault="18EE5D03" w14:paraId="40CAFE65" w14:textId="0F75704D">
      <w:pPr>
        <w:pStyle w:val="ListParagraph"/>
        <w:numPr>
          <w:ilvl w:val="0"/>
          <w:numId w:val="15"/>
        </w:numPr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Discussion/Panel/Case Study (40 minutes)</w:t>
      </w:r>
    </w:p>
    <w:p w:rsidR="18EE5D03" w:rsidP="0416AF58" w:rsidRDefault="18EE5D03" w14:paraId="38E3CDD9" w14:textId="68E5C2CF">
      <w:pPr>
        <w:pStyle w:val="ListParagraph"/>
        <w:numPr>
          <w:ilvl w:val="1"/>
          <w:numId w:val="15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Option 1: Present 2–3 short case studies (e.g., data suppression, algorithmic bias, misrepresentation in charts).</w:t>
      </w:r>
    </w:p>
    <w:p w:rsidR="18EE5D03" w:rsidP="0416AF58" w:rsidRDefault="18EE5D03" w14:paraId="2A98F57F" w14:textId="47AD742B">
      <w:pPr>
        <w:pStyle w:val="ListParagraph"/>
        <w:numPr>
          <w:ilvl w:val="1"/>
          <w:numId w:val="15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65E80F03" w:rsidR="18EE5D03">
        <w:rPr>
          <w:rFonts w:ascii="Calibri" w:hAnsi="Calibri" w:eastAsia="Calibri" w:cs="Calibri"/>
          <w:noProof w:val="0"/>
          <w:lang w:val="en-US"/>
        </w:rPr>
        <w:t xml:space="preserve">Option 2: Have panelists each share a short reflection on ethical dilemmas </w:t>
      </w:r>
      <w:r w:rsidRPr="65E80F03" w:rsidR="18EE5D03">
        <w:rPr>
          <w:rFonts w:ascii="Calibri" w:hAnsi="Calibri" w:eastAsia="Calibri" w:cs="Calibri"/>
          <w:noProof w:val="0"/>
          <w:lang w:val="en-US"/>
        </w:rPr>
        <w:t>they’ve</w:t>
      </w:r>
      <w:r w:rsidRPr="65E80F03" w:rsidR="18EE5D03">
        <w:rPr>
          <w:rFonts w:ascii="Calibri" w:hAnsi="Calibri" w:eastAsia="Calibri" w:cs="Calibri"/>
          <w:noProof w:val="0"/>
          <w:lang w:val="en-US"/>
        </w:rPr>
        <w:t xml:space="preserve"> faced.</w:t>
      </w:r>
    </w:p>
    <w:p w:rsidR="1EB920C3" w:rsidP="65E80F03" w:rsidRDefault="1EB920C3" w14:paraId="6C7A6AC0" w14:textId="59427962">
      <w:pPr>
        <w:pStyle w:val="ListParagraph"/>
        <w:numPr>
          <w:ilvl w:val="1"/>
          <w:numId w:val="15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65E80F03" w:rsidR="1EB920C3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Option 3:  Choose one of the Activities from the list in the </w:t>
      </w:r>
      <w:r w:rsidRPr="65E80F03" w:rsidR="7B6C11A7">
        <w:rPr>
          <w:rFonts w:ascii="Calibri" w:hAnsi="Calibri" w:eastAsia="Calibri" w:cs="Calibri"/>
          <w:noProof w:val="0"/>
          <w:sz w:val="24"/>
          <w:szCs w:val="24"/>
          <w:lang w:val="en-US"/>
        </w:rPr>
        <w:t>ASA Meetup Activities List and Facilitator Guide in this same folder.</w:t>
      </w:r>
    </w:p>
    <w:p w:rsidR="18EE5D03" w:rsidP="0416AF58" w:rsidRDefault="18EE5D03" w14:paraId="0BEE33E7" w14:textId="4898378A">
      <w:pPr>
        <w:pStyle w:val="ListParagraph"/>
        <w:numPr>
          <w:ilvl w:val="0"/>
          <w:numId w:val="15"/>
        </w:numPr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Breakout or Small Group Conversations (20 minutes)</w:t>
      </w:r>
    </w:p>
    <w:p w:rsidR="18EE5D03" w:rsidP="0416AF58" w:rsidRDefault="18EE5D03" w14:paraId="55BCBE7D" w14:textId="3175AE57">
      <w:pPr>
        <w:pStyle w:val="ListParagraph"/>
        <w:numPr>
          <w:ilvl w:val="1"/>
          <w:numId w:val="15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Participants choose a discussion prompt (see above).</w:t>
      </w:r>
    </w:p>
    <w:p w:rsidR="18EE5D03" w:rsidP="0416AF58" w:rsidRDefault="18EE5D03" w14:paraId="53C30C92" w14:textId="565CA6EF">
      <w:pPr>
        <w:pStyle w:val="ListParagraph"/>
        <w:numPr>
          <w:ilvl w:val="0"/>
          <w:numId w:val="15"/>
        </w:numPr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Report Back &amp; Wrap-Up (10 minutes)</w:t>
      </w:r>
    </w:p>
    <w:p w:rsidR="18EE5D03" w:rsidP="0416AF58" w:rsidRDefault="18EE5D03" w14:paraId="08BDECB8" w14:textId="268AF0F0">
      <w:pPr>
        <w:pStyle w:val="ListParagraph"/>
        <w:numPr>
          <w:ilvl w:val="1"/>
          <w:numId w:val="15"/>
        </w:num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Each group shares key insights.</w:t>
      </w:r>
    </w:p>
    <w:p w:rsidR="18EE5D03" w:rsidP="0416AF58" w:rsidRDefault="18EE5D03" w14:paraId="3B33C455" w14:textId="0FD21113">
      <w:pPr>
        <w:pStyle w:val="ListParagraph"/>
        <w:numPr>
          <w:ilvl w:val="1"/>
          <w:numId w:val="15"/>
        </w:numPr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en-US"/>
        </w:rPr>
      </w:pPr>
      <w:r w:rsidRPr="67D20500" w:rsidR="18EE5D03">
        <w:rPr>
          <w:rFonts w:ascii="Calibri" w:hAnsi="Calibri" w:eastAsia="Calibri" w:cs="Calibri"/>
          <w:noProof w:val="0"/>
          <w:lang w:val="en-US"/>
        </w:rPr>
        <w:t xml:space="preserve">Close with reflection: </w:t>
      </w:r>
      <w:r w:rsidRPr="67D20500" w:rsidR="18EE5D03">
        <w:rPr>
          <w:rFonts w:ascii="Calibri" w:hAnsi="Calibri" w:eastAsia="Calibri" w:cs="Calibri"/>
          <w:noProof w:val="0"/>
          <w:lang w:val="en-US"/>
        </w:rPr>
        <w:t>What’s</w:t>
      </w:r>
      <w:r w:rsidRPr="67D20500" w:rsidR="18EE5D03">
        <w:rPr>
          <w:rFonts w:ascii="Calibri" w:hAnsi="Calibri" w:eastAsia="Calibri" w:cs="Calibri"/>
          <w:noProof w:val="0"/>
          <w:lang w:val="en-US"/>
        </w:rPr>
        <w:t xml:space="preserve"> one ethical principle </w:t>
      </w:r>
      <w:r w:rsidRPr="67D20500" w:rsidR="18EE5D03">
        <w:rPr>
          <w:rFonts w:ascii="Calibri" w:hAnsi="Calibri" w:eastAsia="Calibri" w:cs="Calibri"/>
          <w:noProof w:val="0"/>
          <w:lang w:val="en-US"/>
        </w:rPr>
        <w:t>you’ll</w:t>
      </w:r>
      <w:r w:rsidRPr="67D20500" w:rsidR="18EE5D03">
        <w:rPr>
          <w:rFonts w:ascii="Calibri" w:hAnsi="Calibri" w:eastAsia="Calibri" w:cs="Calibri"/>
          <w:noProof w:val="0"/>
          <w:lang w:val="en-US"/>
        </w:rPr>
        <w:t xml:space="preserve"> commit to carrying forward?</w:t>
      </w:r>
    </w:p>
    <w:p w:rsidR="18EE5D03" w:rsidP="67D20500" w:rsidRDefault="18EE5D03" w14:paraId="28084ABD" w14:textId="6B10308D">
      <w:pPr>
        <w:pStyle w:val="Heading1"/>
        <w:keepNext w:val="1"/>
        <w:keepLines w:val="1"/>
        <w:shd w:val="clear" w:color="auto" w:fill="0076A8"/>
        <w:spacing w:after="156" w:line="259" w:lineRule="auto"/>
        <w:ind w:left="-5" w:hanging="10"/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</w:pPr>
      <w:r w:rsidRPr="67D20500" w:rsidR="73CD8894"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  <w:t>Tailored Invitations/Versions</w:t>
      </w:r>
    </w:p>
    <w:p w:rsidR="18EE5D03" w:rsidP="0416AF58" w:rsidRDefault="18EE5D03" w14:paraId="36A29AFB" w14:textId="15F1EA3D">
      <w:pPr>
        <w:pStyle w:val="Heading3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67D20500" w:rsidR="18EE5D03">
        <w:rPr>
          <w:rFonts w:ascii="Calibri" w:hAnsi="Calibri" w:eastAsia="Calibri" w:cs="Calibri"/>
          <w:noProof w:val="0"/>
          <w:lang w:val="en-US"/>
        </w:rPr>
        <w:t>For Students</w:t>
      </w:r>
    </w:p>
    <w:p w:rsidR="18EE5D03" w:rsidP="0416AF58" w:rsidRDefault="18EE5D03" w14:paraId="3E4ADFBB" w14:textId="79225FD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Join us for a World Ethics Day meet-up on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Statistical Ethics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! This is a chance to discuss how ethics plays a role in statistics, research, and data science.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We’ll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explore case studies, debate ethical dilemmas, and think about how the choices we make as data users affect society. No prior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expertise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needed—just curiosity and willingness to engage.</w:t>
      </w:r>
    </w:p>
    <w:p w:rsidR="18EE5D03" w:rsidP="0416AF58" w:rsidRDefault="18EE5D03" w14:paraId="79A7B1A4" w14:textId="119AFC0F">
      <w:pPr>
        <w:pStyle w:val="Heading3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For Researchers &amp; Academics</w:t>
      </w:r>
    </w:p>
    <w:p w:rsidR="18EE5D03" w:rsidP="0416AF58" w:rsidRDefault="18EE5D03" w14:paraId="348CF41B" w14:textId="44E18BFA">
      <w:pPr>
        <w:pStyle w:val="Normal"/>
        <w:rPr>
          <w:rFonts w:ascii="Calibri" w:hAnsi="Calibri" w:eastAsia="Calibri" w:cs="Calibri"/>
          <w:noProof w:val="0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World Ethics Day is an opportunity to pause and reflect on the ethical underpinnings of our work. Join us for a dialogue on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Statistical Ethics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, where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we’ll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consider issues of transparency, reproducibility, bias, and responsibility in data use and publication. Bring your perspectives, questions, and experiences for a thoughtful exchange.</w:t>
      </w:r>
    </w:p>
    <w:p w:rsidR="18EE5D03" w:rsidP="0416AF58" w:rsidRDefault="18EE5D03" w14:paraId="45301C5C" w14:textId="76BFD5DD">
      <w:pPr>
        <w:pStyle w:val="Heading3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For Industry Professionals</w:t>
      </w:r>
    </w:p>
    <w:p w:rsidR="18EE5D03" w:rsidP="0416AF58" w:rsidRDefault="18EE5D03" w14:paraId="4556D54A" w14:textId="1F62FC26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Data drives decisions in industry—but with this power comes responsibility. In recognition of World Ethics Day, join peers for a conversation on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Statistical Ethics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.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We’ll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explore how organizations can balance innovation and efficiency with fairness, accountability, and public trust.</w:t>
      </w:r>
    </w:p>
    <w:p w:rsidR="18EE5D03" w:rsidP="0416AF58" w:rsidRDefault="18EE5D03" w14:paraId="5E1AD195" w14:textId="56B4011D">
      <w:pPr>
        <w:pStyle w:val="Heading3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For Government Analysts &amp; Policymakers</w:t>
      </w:r>
    </w:p>
    <w:p w:rsidR="18EE5D03" w:rsidP="0416AF58" w:rsidRDefault="18EE5D03" w14:paraId="5BC96EF0" w14:textId="17E5F70F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On World Ethics Day, we invite you to a discussion on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Statistical Ethics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.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As stewards of public data, government agencies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face unique responsibilities around accuracy, transparency, and protection of privacy. This meet-up will explore how ethical frameworks support evidence-based policymaking and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maintain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public trust.</w:t>
      </w:r>
    </w:p>
    <w:p w:rsidR="18EE5D03" w:rsidP="0416AF58" w:rsidRDefault="18EE5D03" w14:paraId="0178B5B0" w14:textId="63297B88">
      <w:pPr>
        <w:pStyle w:val="Heading3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>For General Data Users &amp; Public Audiences</w:t>
      </w:r>
    </w:p>
    <w:p w:rsidR="18EE5D03" w:rsidP="0416AF58" w:rsidRDefault="18EE5D03" w14:paraId="7E7BFB87" w14:textId="76CD058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Numbers tell stories—and how we use them matters. This World Ethics Day, join a community conversation on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Statistical Ethics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: the values that shape how we collect, interpret, and share data. Together, </w:t>
      </w:r>
      <w:r w:rsidRPr="0416AF58" w:rsidR="18EE5D03">
        <w:rPr>
          <w:rFonts w:ascii="Calibri" w:hAnsi="Calibri" w:eastAsia="Calibri" w:cs="Calibri"/>
          <w:noProof w:val="0"/>
          <w:lang w:val="en-US"/>
        </w:rPr>
        <w:t>we’ll</w:t>
      </w:r>
      <w:r w:rsidRPr="0416AF58" w:rsidR="18EE5D03">
        <w:rPr>
          <w:rFonts w:ascii="Calibri" w:hAnsi="Calibri" w:eastAsia="Calibri" w:cs="Calibri"/>
          <w:noProof w:val="0"/>
          <w:lang w:val="en-US"/>
        </w:rPr>
        <w:t xml:space="preserve"> reflect on how statistics can empower communities when used responsibly.</w:t>
      </w:r>
    </w:p>
    <w:p w:rsidR="5C463CAF" w:rsidP="0416AF58" w:rsidRDefault="5C463CAF" w14:paraId="5BA21092" w14:textId="494AD725">
      <w:pPr>
        <w:pStyle w:val="Normal"/>
        <w:rPr>
          <w:rFonts w:ascii="Calibri" w:hAnsi="Calibri" w:eastAsia="Calibri" w:cs="Calibri"/>
          <w:noProof w:val="0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1b9112193e3c438e"/>
      <w:footerReference w:type="default" r:id="R7b33305bb1ec4f6d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416AF58" w:rsidTr="0416AF58" w14:paraId="40F137C4">
      <w:trPr>
        <w:trHeight w:val="300"/>
      </w:trPr>
      <w:tc>
        <w:tcPr>
          <w:tcW w:w="3120" w:type="dxa"/>
          <w:tcMar/>
        </w:tcPr>
        <w:p w:rsidR="0416AF58" w:rsidP="0416AF58" w:rsidRDefault="0416AF58" w14:paraId="77820F72" w14:textId="285E79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416AF58" w:rsidP="0416AF58" w:rsidRDefault="0416AF58" w14:paraId="68766750" w14:textId="38DE9171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0416AF58" w:rsidP="0416AF58" w:rsidRDefault="0416AF58" w14:paraId="0CCC1212" w14:textId="3AD3A5C2">
          <w:pPr>
            <w:pStyle w:val="Header"/>
            <w:bidi w:val="0"/>
            <w:ind w:right="-115"/>
            <w:jc w:val="right"/>
          </w:pP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  <w:p w:rsidR="0416AF58" w:rsidP="0416AF58" w:rsidRDefault="0416AF58" w14:paraId="4AC503E3" w14:textId="5CFCFFE9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416AF58" w:rsidTr="67D20500" w14:paraId="4748F492">
      <w:trPr>
        <w:trHeight w:val="300"/>
      </w:trPr>
      <w:tc>
        <w:tcPr>
          <w:tcW w:w="3120" w:type="dxa"/>
          <w:tcMar/>
        </w:tcPr>
        <w:p w:rsidR="0416AF58" w:rsidP="0416AF58" w:rsidRDefault="0416AF58" w14:paraId="41B09978" w14:textId="7C3A002C">
          <w:pPr>
            <w:pStyle w:val="Header"/>
            <w:bidi w:val="0"/>
            <w:ind w:left="-115"/>
            <w:jc w:val="left"/>
          </w:pPr>
          <w:r w:rsidR="67D20500">
            <w:drawing>
              <wp:inline wp14:editId="555A1F5F" wp14:anchorId="1F7BFD65">
                <wp:extent cx="1838325" cy="1133475"/>
                <wp:effectExtent l="0" t="0" r="0" b="0"/>
                <wp:docPr id="1265935925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>
                        <pic:cNvPr id="1265935925" name=""/>
                        <pic:cNvPicPr/>
                      </pic:nvPicPr>
                      <pic:blipFill>
                        <a:blip xmlns:r="http://schemas.openxmlformats.org/officeDocument/2006/relationships" r:embed="rId80289349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8325" cy="1133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0416AF58" w:rsidP="0416AF58" w:rsidRDefault="0416AF58" w14:paraId="2B243619" w14:textId="650DD0D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0416AF58" w:rsidP="0416AF58" w:rsidRDefault="0416AF58" w14:paraId="6471F8E9" w14:textId="3185B142">
          <w:pPr>
            <w:pStyle w:val="Header"/>
            <w:bidi w:val="0"/>
            <w:ind w:right="-115"/>
            <w:jc w:val="right"/>
          </w:pPr>
        </w:p>
      </w:tc>
    </w:tr>
  </w:tbl>
  <w:p w:rsidR="0416AF58" w:rsidP="0416AF58" w:rsidRDefault="0416AF58" w14:paraId="3893593C" w14:textId="2F408602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5">
    <w:nsid w:val="114fa5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7bc42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b2b76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23640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7ce1f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8981d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7eae6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a57bf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de34f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e4116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7bf9d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f4103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b1f2f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a3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305b8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CC5899"/>
    <w:rsid w:val="027C4233"/>
    <w:rsid w:val="0416AF58"/>
    <w:rsid w:val="04AC6FCB"/>
    <w:rsid w:val="0D22332A"/>
    <w:rsid w:val="14551021"/>
    <w:rsid w:val="1884B7BA"/>
    <w:rsid w:val="18EE5D03"/>
    <w:rsid w:val="1C430569"/>
    <w:rsid w:val="1EB920C3"/>
    <w:rsid w:val="1FB49116"/>
    <w:rsid w:val="2631B951"/>
    <w:rsid w:val="2807BFF9"/>
    <w:rsid w:val="297A6B8B"/>
    <w:rsid w:val="32FB23B7"/>
    <w:rsid w:val="335AAB6B"/>
    <w:rsid w:val="37CC5899"/>
    <w:rsid w:val="386D2EFD"/>
    <w:rsid w:val="3C3FB5F1"/>
    <w:rsid w:val="41127C35"/>
    <w:rsid w:val="45A3CE31"/>
    <w:rsid w:val="472415F7"/>
    <w:rsid w:val="48CF150D"/>
    <w:rsid w:val="4E1E5E23"/>
    <w:rsid w:val="4F745DEA"/>
    <w:rsid w:val="50A5B2A8"/>
    <w:rsid w:val="50B1B5C7"/>
    <w:rsid w:val="52244066"/>
    <w:rsid w:val="5390252F"/>
    <w:rsid w:val="557AC429"/>
    <w:rsid w:val="57630E47"/>
    <w:rsid w:val="57CB89C4"/>
    <w:rsid w:val="58349930"/>
    <w:rsid w:val="590FAEF6"/>
    <w:rsid w:val="5C463CAF"/>
    <w:rsid w:val="6346F7D1"/>
    <w:rsid w:val="65E80F03"/>
    <w:rsid w:val="67D20500"/>
    <w:rsid w:val="6B22001B"/>
    <w:rsid w:val="6D72F8FB"/>
    <w:rsid w:val="73CD8894"/>
    <w:rsid w:val="740F1C86"/>
    <w:rsid w:val="74DAFA62"/>
    <w:rsid w:val="7B6C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C5899"/>
  <w15:chartTrackingRefBased/>
  <w15:docId w15:val="{87FB9475-B2ED-4901-9344-BD35A7141E4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5C463CAF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0416AF58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416AF58"/>
    <w:pPr>
      <w:tabs>
        <w:tab w:val="center" w:leader="none" w:pos="4680"/>
        <w:tab w:val="right" w:leader="none" w:pos="9360"/>
      </w:tabs>
      <w:spacing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df2a11230ed4586" /><Relationship Type="http://schemas.openxmlformats.org/officeDocument/2006/relationships/hyperlink" Target="https://www.amstat.org/your-career/ethical-guidelines-for-statistical-practice" TargetMode="External" Id="Rec828319949146f0" /><Relationship Type="http://schemas.openxmlformats.org/officeDocument/2006/relationships/header" Target="header.xml" Id="R1b9112193e3c438e" /><Relationship Type="http://schemas.openxmlformats.org/officeDocument/2006/relationships/footer" Target="footer.xml" Id="R7b33305bb1ec4f6d" /><Relationship Type="http://schemas.openxmlformats.org/officeDocument/2006/relationships/hyperlink" Target="https://www.carnegiecouncil.org/initiatives-issues/global-ethics-day" TargetMode="External" Id="Re7cd87b6639e4e91" /><Relationship Type="http://schemas.openxmlformats.org/officeDocument/2006/relationships/hyperlink" Target="https://www.amstat.org/your-career/ethical-guidelines-for-statistical-practice" TargetMode="External" Id="R9507337b562248d3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8028934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2025-09-02T21:41:35.0449457Z</dcterms:created>
  <dcterms:modified xsi:type="dcterms:W3CDTF">2025-09-14T19:35:33.3623758Z</dcterms:modified>
  <dc:creator>Jennifer M Ortman (CENSUS/DSMD FED)</dc:creator>
  <lastModifiedBy>Van Mullekom, Jennifer</lastModifiedBy>
</coreProperties>
</file>